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A850B5">
        <w:rPr>
          <w:szCs w:val="24"/>
        </w:rPr>
        <w:t xml:space="preserve">secure a COA for </w:t>
      </w:r>
      <w:r w:rsidR="009F7CF2">
        <w:rPr>
          <w:szCs w:val="24"/>
        </w:rPr>
        <w:t xml:space="preserve">a </w:t>
      </w:r>
      <w:r w:rsidR="00C613DD">
        <w:rPr>
          <w:szCs w:val="24"/>
        </w:rPr>
        <w:t xml:space="preserve">new </w:t>
      </w:r>
      <w:r w:rsidR="009F7CF2">
        <w:rPr>
          <w:szCs w:val="24"/>
        </w:rPr>
        <w:t xml:space="preserve">exterior blade </w:t>
      </w:r>
      <w:r w:rsidR="00C613DD">
        <w:rPr>
          <w:szCs w:val="24"/>
        </w:rPr>
        <w:t xml:space="preserve">sign at 328 South New </w:t>
      </w:r>
      <w:r w:rsidR="004C789A">
        <w:rPr>
          <w:szCs w:val="24"/>
        </w:rPr>
        <w:t>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613DD" w:rsidRPr="00C613DD" w:rsidRDefault="007176D5" w:rsidP="00C613DD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7E27E3" w:rsidRPr="00DE6FE2">
        <w:rPr>
          <w:noProof/>
          <w:szCs w:val="24"/>
        </w:rPr>
        <w:t>5</w:t>
      </w:r>
      <w:r w:rsidR="00AA0CD8">
        <w:rPr>
          <w:noProof/>
          <w:szCs w:val="24"/>
        </w:rPr>
        <w:t>9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DE6FE2" w:rsidRPr="00DE6FE2">
        <w:rPr>
          <w:szCs w:val="24"/>
        </w:rPr>
        <w:t xml:space="preserve">to </w:t>
      </w:r>
      <w:r w:rsidR="00150744" w:rsidRPr="00150744">
        <w:rPr>
          <w:szCs w:val="24"/>
        </w:rPr>
        <w:t>install one</w:t>
      </w:r>
      <w:r w:rsidR="009F7CF2">
        <w:rPr>
          <w:szCs w:val="24"/>
        </w:rPr>
        <w:t xml:space="preserve"> </w:t>
      </w:r>
      <w:r w:rsidR="00150744" w:rsidRPr="00150744">
        <w:rPr>
          <w:szCs w:val="24"/>
        </w:rPr>
        <w:t>blade sign mounted to the exterior wall</w:t>
      </w:r>
      <w:r w:rsidR="009F7CF2">
        <w:rPr>
          <w:szCs w:val="24"/>
        </w:rPr>
        <w:t xml:space="preserve"> </w:t>
      </w:r>
      <w:r w:rsidR="00C613DD">
        <w:rPr>
          <w:szCs w:val="24"/>
        </w:rPr>
        <w:t>at 328 South New Street</w:t>
      </w:r>
      <w:r w:rsidR="00C613DD" w:rsidRPr="00C613DD">
        <w:rPr>
          <w:szCs w:val="24"/>
        </w:rPr>
        <w:t>.</w:t>
      </w:r>
    </w:p>
    <w:p w:rsidR="00DC7E0B" w:rsidRPr="00DE6FE2" w:rsidRDefault="00DC7E0B" w:rsidP="00D9160E">
      <w:pPr>
        <w:rPr>
          <w:szCs w:val="24"/>
        </w:rPr>
      </w:pP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WNER/APPLICANT:</w:t>
      </w:r>
      <w:r w:rsidR="000620BD" w:rsidRPr="00DC7E0B">
        <w:rPr>
          <w:szCs w:val="24"/>
        </w:rPr>
        <w:t xml:space="preserve"> </w:t>
      </w:r>
      <w:r w:rsidR="00C613DD">
        <w:rPr>
          <w:szCs w:val="24"/>
        </w:rPr>
        <w:t>Richard McCormick</w:t>
      </w:r>
      <w:r w:rsidR="00DE6FE2" w:rsidRPr="00DC7E0B">
        <w:rPr>
          <w:szCs w:val="24"/>
        </w:rPr>
        <w:t>/</w:t>
      </w:r>
      <w:r w:rsidR="00C613DD">
        <w:rPr>
          <w:szCs w:val="24"/>
        </w:rPr>
        <w:t xml:space="preserve">Evan </w:t>
      </w:r>
      <w:proofErr w:type="spellStart"/>
      <w:r w:rsidR="00C613DD">
        <w:rPr>
          <w:szCs w:val="24"/>
        </w:rPr>
        <w:t>Blose</w:t>
      </w:r>
      <w:proofErr w:type="spellEnd"/>
      <w:r w:rsidR="00C613DD">
        <w:rPr>
          <w:szCs w:val="24"/>
        </w:rPr>
        <w:t xml:space="preserve"> (Fast Signs)</w:t>
      </w:r>
      <w:r w:rsidR="00DC7E0B" w:rsidRPr="00DC7E0B">
        <w:rPr>
          <w:szCs w:val="24"/>
        </w:rPr>
        <w:t xml:space="preserve"> 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B1B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430814" w:rsidRDefault="00D9160E" w:rsidP="00E43F3F">
      <w:pPr>
        <w:rPr>
          <w:szCs w:val="24"/>
        </w:rPr>
      </w:pPr>
      <w:r w:rsidRPr="00430814">
        <w:rPr>
          <w:szCs w:val="24"/>
        </w:rPr>
        <w:t xml:space="preserve">The Commission upon motion by </w:t>
      </w:r>
      <w:r w:rsidRPr="00430814">
        <w:rPr>
          <w:noProof/>
          <w:szCs w:val="24"/>
        </w:rPr>
        <w:t xml:space="preserve">Mr. </w:t>
      </w:r>
      <w:r w:rsidR="00150744">
        <w:rPr>
          <w:noProof/>
          <w:szCs w:val="24"/>
        </w:rPr>
        <w:t>Cornish</w:t>
      </w:r>
      <w:r w:rsidR="00737A4C" w:rsidRPr="00430814">
        <w:rPr>
          <w:noProof/>
          <w:szCs w:val="24"/>
        </w:rPr>
        <w:t xml:space="preserve"> </w:t>
      </w:r>
      <w:r w:rsidR="00694B1E" w:rsidRPr="00430814">
        <w:rPr>
          <w:noProof/>
          <w:szCs w:val="24"/>
        </w:rPr>
        <w:t>and</w:t>
      </w:r>
      <w:r w:rsidRPr="00430814">
        <w:rPr>
          <w:szCs w:val="24"/>
        </w:rPr>
        <w:t xml:space="preserve"> seconded by </w:t>
      </w:r>
      <w:r w:rsidRPr="00430814">
        <w:rPr>
          <w:noProof/>
          <w:szCs w:val="24"/>
        </w:rPr>
        <w:t>M</w:t>
      </w:r>
      <w:r w:rsidR="00F7533C" w:rsidRPr="00430814">
        <w:rPr>
          <w:noProof/>
          <w:szCs w:val="24"/>
        </w:rPr>
        <w:t xml:space="preserve">r. </w:t>
      </w:r>
      <w:r w:rsidR="00C613DD">
        <w:rPr>
          <w:noProof/>
          <w:szCs w:val="24"/>
        </w:rPr>
        <w:t>Loush</w:t>
      </w:r>
      <w:r w:rsidR="00737A4C" w:rsidRPr="00430814">
        <w:rPr>
          <w:noProof/>
          <w:szCs w:val="24"/>
        </w:rPr>
        <w:t xml:space="preserve"> </w:t>
      </w:r>
      <w:r w:rsidR="0086046C" w:rsidRPr="00430814">
        <w:rPr>
          <w:szCs w:val="24"/>
        </w:rPr>
        <w:t xml:space="preserve">adopted the proposal that City Council issue a Certificate of Appropriateness for the proposed work as </w:t>
      </w:r>
      <w:r w:rsidR="00F7533C" w:rsidRPr="00430814">
        <w:rPr>
          <w:szCs w:val="24"/>
        </w:rPr>
        <w:t xml:space="preserve">presented and </w:t>
      </w:r>
      <w:r w:rsidR="0086046C" w:rsidRPr="00430814">
        <w:rPr>
          <w:szCs w:val="24"/>
        </w:rPr>
        <w:t>described herein</w:t>
      </w:r>
      <w:r w:rsidR="00694B1E" w:rsidRPr="00430814">
        <w:rPr>
          <w:szCs w:val="24"/>
        </w:rPr>
        <w:t>:</w:t>
      </w:r>
      <w:r w:rsidR="00E43F3F" w:rsidRPr="00430814">
        <w:rPr>
          <w:szCs w:val="24"/>
        </w:rPr>
        <w:t xml:space="preserve"> </w:t>
      </w:r>
    </w:p>
    <w:p w:rsidR="00E43F3F" w:rsidRPr="00430814" w:rsidRDefault="00E43F3F" w:rsidP="00E43F3F">
      <w:pPr>
        <w:rPr>
          <w:szCs w:val="24"/>
        </w:rPr>
      </w:pPr>
    </w:p>
    <w:p w:rsidR="00430814" w:rsidRPr="00430814" w:rsidRDefault="00430814" w:rsidP="00DE3349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430814">
        <w:rPr>
          <w:szCs w:val="24"/>
        </w:rPr>
        <w:t xml:space="preserve">The proposal to </w:t>
      </w:r>
      <w:r w:rsidR="00150744">
        <w:rPr>
          <w:szCs w:val="24"/>
        </w:rPr>
        <w:t xml:space="preserve">install new signage at </w:t>
      </w:r>
      <w:r w:rsidR="00C613DD">
        <w:rPr>
          <w:szCs w:val="24"/>
        </w:rPr>
        <w:t xml:space="preserve">the exterior wall </w:t>
      </w:r>
      <w:r w:rsidR="00150744">
        <w:rPr>
          <w:szCs w:val="24"/>
        </w:rPr>
        <w:t xml:space="preserve">near </w:t>
      </w:r>
      <w:r w:rsidR="00C613DD">
        <w:rPr>
          <w:szCs w:val="24"/>
        </w:rPr>
        <w:t xml:space="preserve">the existing entrance was presented </w:t>
      </w:r>
      <w:r w:rsidR="00DC7E0B">
        <w:rPr>
          <w:szCs w:val="24"/>
        </w:rPr>
        <w:t xml:space="preserve">by </w:t>
      </w:r>
      <w:r w:rsidR="00C613DD">
        <w:rPr>
          <w:szCs w:val="24"/>
        </w:rPr>
        <w:t xml:space="preserve">Evan </w:t>
      </w:r>
      <w:proofErr w:type="spellStart"/>
      <w:r w:rsidR="00C613DD">
        <w:rPr>
          <w:szCs w:val="24"/>
        </w:rPr>
        <w:t>Blose</w:t>
      </w:r>
      <w:proofErr w:type="spellEnd"/>
      <w:r w:rsidRPr="00430814">
        <w:rPr>
          <w:szCs w:val="24"/>
        </w:rPr>
        <w:t>.</w:t>
      </w:r>
    </w:p>
    <w:p w:rsidR="00430814" w:rsidRPr="00430814" w:rsidRDefault="007E313E" w:rsidP="00DE3349">
      <w:pPr>
        <w:pStyle w:val="ListParagraph"/>
        <w:numPr>
          <w:ilvl w:val="0"/>
          <w:numId w:val="11"/>
        </w:numPr>
        <w:spacing w:after="60"/>
        <w:rPr>
          <w:bCs/>
          <w:szCs w:val="24"/>
        </w:rPr>
      </w:pPr>
      <w:r>
        <w:rPr>
          <w:bCs/>
          <w:szCs w:val="24"/>
        </w:rPr>
        <w:t>N</w:t>
      </w:r>
      <w:r w:rsidR="00C613DD">
        <w:rPr>
          <w:bCs/>
          <w:szCs w:val="24"/>
        </w:rPr>
        <w:t xml:space="preserve">ew signage </w:t>
      </w:r>
      <w:r>
        <w:rPr>
          <w:bCs/>
          <w:szCs w:val="24"/>
        </w:rPr>
        <w:t>was approved, as presented</w:t>
      </w:r>
      <w:r w:rsidR="00430814" w:rsidRPr="00430814">
        <w:rPr>
          <w:bCs/>
          <w:szCs w:val="24"/>
        </w:rPr>
        <w:t>:</w:t>
      </w:r>
    </w:p>
    <w:p w:rsidR="007E313E" w:rsidRDefault="007E313E" w:rsidP="00DE3349">
      <w:pPr>
        <w:numPr>
          <w:ilvl w:val="1"/>
          <w:numId w:val="11"/>
        </w:numPr>
        <w:spacing w:after="60"/>
        <w:ind w:left="1080"/>
        <w:rPr>
          <w:bCs/>
          <w:szCs w:val="24"/>
        </w:rPr>
      </w:pPr>
      <w:r>
        <w:rPr>
          <w:bCs/>
          <w:szCs w:val="24"/>
        </w:rPr>
        <w:t>2</w:t>
      </w:r>
      <w:r w:rsidRPr="007E313E">
        <w:rPr>
          <w:bCs/>
          <w:szCs w:val="24"/>
        </w:rPr>
        <w:t>-</w:t>
      </w:r>
      <w:r>
        <w:rPr>
          <w:bCs/>
          <w:szCs w:val="24"/>
        </w:rPr>
        <w:t xml:space="preserve">inch </w:t>
      </w:r>
      <w:r w:rsidRPr="007E313E">
        <w:rPr>
          <w:bCs/>
          <w:szCs w:val="24"/>
        </w:rPr>
        <w:t>thick H</w:t>
      </w:r>
      <w:r>
        <w:rPr>
          <w:bCs/>
          <w:szCs w:val="24"/>
        </w:rPr>
        <w:t>igh Density Urethane (</w:t>
      </w:r>
      <w:proofErr w:type="spellStart"/>
      <w:r>
        <w:rPr>
          <w:bCs/>
          <w:szCs w:val="24"/>
        </w:rPr>
        <w:t>H</w:t>
      </w:r>
      <w:r w:rsidRPr="007E313E">
        <w:rPr>
          <w:bCs/>
          <w:szCs w:val="24"/>
        </w:rPr>
        <w:t>DU</w:t>
      </w:r>
      <w:proofErr w:type="spellEnd"/>
      <w:r>
        <w:rPr>
          <w:bCs/>
          <w:szCs w:val="24"/>
        </w:rPr>
        <w:t>)</w:t>
      </w:r>
      <w:r w:rsidRPr="007E313E">
        <w:rPr>
          <w:bCs/>
          <w:szCs w:val="24"/>
        </w:rPr>
        <w:t xml:space="preserve"> foam board carved sign with aluminum supports imbedded within signage for support along with covered aluminum plate mounted into mortar joints of existing brick wall </w:t>
      </w:r>
      <w:r>
        <w:rPr>
          <w:bCs/>
          <w:szCs w:val="24"/>
        </w:rPr>
        <w:t>using masonry anchors</w:t>
      </w:r>
    </w:p>
    <w:p w:rsidR="007E313E" w:rsidRDefault="007E313E" w:rsidP="00DE3349">
      <w:pPr>
        <w:numPr>
          <w:ilvl w:val="1"/>
          <w:numId w:val="11"/>
        </w:numPr>
        <w:spacing w:after="120"/>
        <w:ind w:left="1080"/>
        <w:rPr>
          <w:bCs/>
          <w:szCs w:val="24"/>
        </w:rPr>
      </w:pPr>
      <w:r>
        <w:rPr>
          <w:bCs/>
          <w:szCs w:val="24"/>
        </w:rPr>
        <w:t xml:space="preserve">sign measures 20 inches high x 20 inches </w:t>
      </w:r>
      <w:r w:rsidRPr="007E313E">
        <w:rPr>
          <w:bCs/>
          <w:szCs w:val="24"/>
        </w:rPr>
        <w:t>wide, includes dark background with lower case boldface letters spelling out business name “</w:t>
      </w:r>
      <w:proofErr w:type="spellStart"/>
      <w:r w:rsidRPr="007E313E">
        <w:rPr>
          <w:bCs/>
          <w:szCs w:val="24"/>
        </w:rPr>
        <w:t>rakkii</w:t>
      </w:r>
      <w:proofErr w:type="spellEnd"/>
      <w:r w:rsidRPr="007E313E">
        <w:rPr>
          <w:bCs/>
          <w:szCs w:val="24"/>
        </w:rPr>
        <w:t xml:space="preserve"> ramen” in upper half of sign along with upper case standard face letters spelling out “JAPANESE NOODLE BAR” in lower half of sign; lettering depicted as warm white or ivory </w:t>
      </w:r>
      <w:r w:rsidR="009F7CF2">
        <w:rPr>
          <w:bCs/>
          <w:szCs w:val="24"/>
        </w:rPr>
        <w:t xml:space="preserve">in </w:t>
      </w:r>
      <w:r w:rsidRPr="007E313E">
        <w:rPr>
          <w:bCs/>
          <w:szCs w:val="24"/>
        </w:rPr>
        <w:t>color with heavy underline of same color as text separating lowe</w:t>
      </w:r>
      <w:r>
        <w:rPr>
          <w:bCs/>
          <w:szCs w:val="24"/>
        </w:rPr>
        <w:t>r case from upper case lettering</w:t>
      </w:r>
    </w:p>
    <w:p w:rsidR="00C613DD" w:rsidRDefault="007E313E" w:rsidP="00DE3349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>
        <w:rPr>
          <w:bCs/>
          <w:szCs w:val="24"/>
        </w:rPr>
        <w:t>Approved signage to include</w:t>
      </w:r>
      <w:r w:rsidRPr="007E313E">
        <w:t xml:space="preserve"> </w:t>
      </w:r>
      <w:r>
        <w:rPr>
          <w:bCs/>
          <w:szCs w:val="24"/>
        </w:rPr>
        <w:t xml:space="preserve">perimeter pin stripe of </w:t>
      </w:r>
      <w:r w:rsidRPr="007E313E">
        <w:rPr>
          <w:bCs/>
          <w:szCs w:val="24"/>
        </w:rPr>
        <w:t xml:space="preserve">½-inch </w:t>
      </w:r>
      <w:r>
        <w:rPr>
          <w:bCs/>
          <w:szCs w:val="24"/>
        </w:rPr>
        <w:t>to ¾-inch thickness approximately</w:t>
      </w:r>
      <w:r w:rsidRPr="007E313E">
        <w:rPr>
          <w:bCs/>
          <w:szCs w:val="24"/>
        </w:rPr>
        <w:t xml:space="preserve"> one inch from outer perimeter of signage in color to match proposed lettering</w:t>
      </w:r>
      <w:r>
        <w:rPr>
          <w:bCs/>
          <w:szCs w:val="24"/>
        </w:rPr>
        <w:t>.</w:t>
      </w:r>
    </w:p>
    <w:p w:rsidR="007E313E" w:rsidRPr="007E313E" w:rsidRDefault="007E313E" w:rsidP="007E313E">
      <w:pPr>
        <w:pStyle w:val="ListParagraph"/>
        <w:numPr>
          <w:ilvl w:val="0"/>
          <w:numId w:val="11"/>
        </w:numPr>
        <w:spacing w:after="120"/>
        <w:contextualSpacing/>
        <w:rPr>
          <w:bCs/>
          <w:szCs w:val="24"/>
        </w:rPr>
      </w:pPr>
      <w:r>
        <w:rPr>
          <w:bCs/>
          <w:szCs w:val="24"/>
        </w:rPr>
        <w:t xml:space="preserve">Approved signage to be mounted 8 feet above existing sidewalk and centered along wall surface next to existing </w:t>
      </w:r>
      <w:r w:rsidR="00DE3349">
        <w:rPr>
          <w:bCs/>
          <w:szCs w:val="24"/>
        </w:rPr>
        <w:t>entrance.</w:t>
      </w:r>
    </w:p>
    <w:p w:rsidR="00E43F3F" w:rsidRPr="00C613DD" w:rsidRDefault="00DC7E0B" w:rsidP="00C613DD">
      <w:pPr>
        <w:pStyle w:val="ListParagraph"/>
        <w:numPr>
          <w:ilvl w:val="0"/>
          <w:numId w:val="11"/>
        </w:numPr>
        <w:spacing w:before="240"/>
        <w:rPr>
          <w:szCs w:val="24"/>
        </w:rPr>
      </w:pPr>
      <w:r w:rsidRPr="00C613DD">
        <w:rPr>
          <w:szCs w:val="24"/>
        </w:rPr>
        <w:t>The motion for the proposed work was unanimously approved</w:t>
      </w:r>
      <w:r w:rsidR="00DE3349">
        <w:rPr>
          <w:szCs w:val="24"/>
        </w:rPr>
        <w:t xml:space="preserve">, </w:t>
      </w:r>
      <w:r w:rsidR="007E313E">
        <w:rPr>
          <w:szCs w:val="24"/>
        </w:rPr>
        <w:t xml:space="preserve">contingent upon Applicant </w:t>
      </w:r>
      <w:r w:rsidR="00DE3349">
        <w:rPr>
          <w:szCs w:val="24"/>
        </w:rPr>
        <w:t xml:space="preserve">also </w:t>
      </w:r>
      <w:r w:rsidR="007E313E">
        <w:rPr>
          <w:szCs w:val="24"/>
        </w:rPr>
        <w:t>securi</w:t>
      </w:r>
      <w:r w:rsidR="00DE3349">
        <w:rPr>
          <w:szCs w:val="24"/>
        </w:rPr>
        <w:t xml:space="preserve">ng approval from Bethlehem’s </w:t>
      </w:r>
      <w:r w:rsidR="007E313E">
        <w:rPr>
          <w:szCs w:val="24"/>
        </w:rPr>
        <w:t>Zoning Officer</w:t>
      </w:r>
      <w:r w:rsidRPr="00C613DD">
        <w:rPr>
          <w:szCs w:val="24"/>
        </w:rPr>
        <w:t>.</w:t>
      </w:r>
    </w:p>
    <w:p w:rsidR="00D9160E" w:rsidRPr="00430814" w:rsidRDefault="00D9160E" w:rsidP="00D9160E">
      <w:pPr>
        <w:ind w:left="720"/>
        <w:rPr>
          <w:szCs w:val="24"/>
        </w:rPr>
      </w:pPr>
    </w:p>
    <w:p w:rsidR="00D9160E" w:rsidRPr="00430814" w:rsidRDefault="007176D5" w:rsidP="00D9160E">
      <w:pPr>
        <w:ind w:left="360"/>
        <w:rPr>
          <w:szCs w:val="24"/>
        </w:rPr>
      </w:pPr>
      <w:proofErr w:type="spellStart"/>
      <w:r w:rsidRPr="00430814">
        <w:rPr>
          <w:szCs w:val="24"/>
        </w:rPr>
        <w:t>JBL</w:t>
      </w:r>
      <w:proofErr w:type="spellEnd"/>
      <w:r w:rsidRPr="00430814">
        <w:rPr>
          <w:szCs w:val="24"/>
        </w:rPr>
        <w:t xml:space="preserve">: </w:t>
      </w:r>
      <w:proofErr w:type="spellStart"/>
      <w:r w:rsidRPr="00430814">
        <w:rPr>
          <w:szCs w:val="24"/>
        </w:rPr>
        <w:t>jbl</w:t>
      </w:r>
      <w:proofErr w:type="spellEnd"/>
    </w:p>
    <w:p w:rsidR="00D9160E" w:rsidRPr="00D9160E" w:rsidRDefault="00DE3349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405B1E9" wp14:editId="4987244A">
            <wp:simplePos x="0" y="0"/>
            <wp:positionH relativeFrom="column">
              <wp:posOffset>3988435</wp:posOffset>
            </wp:positionH>
            <wp:positionV relativeFrom="page">
              <wp:posOffset>7336155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1B8" wp14:editId="436B0C6A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8B16D7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8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A0CD8">
            <w:rPr>
              <w:szCs w:val="24"/>
              <w:u w:val="single"/>
            </w:rPr>
            <w:t>August 20,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150744" w:rsidRPr="00150744" w:rsidRDefault="00150744" w:rsidP="0015074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0"/>
        </w:rPr>
      </w:pPr>
    </w:p>
    <w:p w:rsidR="00DE3349" w:rsidRDefault="00DE3349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50744" w:rsidRPr="00DE3349" w:rsidRDefault="00DE3349" w:rsidP="00DE3349">
      <w:pPr>
        <w:tabs>
          <w:tab w:val="left" w:pos="5295"/>
        </w:tabs>
      </w:pPr>
      <w:r>
        <w:tab/>
      </w:r>
    </w:p>
    <w:sectPr w:rsidR="00150744" w:rsidRPr="00DE3349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A7A8F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50744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7148A"/>
    <w:rsid w:val="00391445"/>
    <w:rsid w:val="003B0C8F"/>
    <w:rsid w:val="003B73E8"/>
    <w:rsid w:val="003C00BD"/>
    <w:rsid w:val="003D1041"/>
    <w:rsid w:val="003D3DA8"/>
    <w:rsid w:val="003E0099"/>
    <w:rsid w:val="003E42C7"/>
    <w:rsid w:val="0040678C"/>
    <w:rsid w:val="00425CB6"/>
    <w:rsid w:val="00430814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2FC9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08DA"/>
    <w:rsid w:val="005D43E6"/>
    <w:rsid w:val="005D6AB7"/>
    <w:rsid w:val="005E2298"/>
    <w:rsid w:val="005F7CC1"/>
    <w:rsid w:val="00614EE6"/>
    <w:rsid w:val="00620E25"/>
    <w:rsid w:val="00623B49"/>
    <w:rsid w:val="00632281"/>
    <w:rsid w:val="00643957"/>
    <w:rsid w:val="006448DE"/>
    <w:rsid w:val="00645318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E27E3"/>
    <w:rsid w:val="007E313E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9F7CF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5F99"/>
    <w:rsid w:val="00A77991"/>
    <w:rsid w:val="00A850B5"/>
    <w:rsid w:val="00A97BD5"/>
    <w:rsid w:val="00AA0CD8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E80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3349"/>
    <w:rsid w:val="00DE6FE2"/>
    <w:rsid w:val="00DF1D5D"/>
    <w:rsid w:val="00DF6F2E"/>
    <w:rsid w:val="00DF7792"/>
    <w:rsid w:val="00E00044"/>
    <w:rsid w:val="00E041B1"/>
    <w:rsid w:val="00E0666C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3F3F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533C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31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uiPriority w:val="34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313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2018-08-30T12:34:00Z</dcterms:created>
  <dcterms:modified xsi:type="dcterms:W3CDTF">2018-08-30T12:34:00Z</dcterms:modified>
</cp:coreProperties>
</file>